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E" w:rsidRPr="00197A49" w:rsidRDefault="00197A49" w:rsidP="00FA7D27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197A49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82E73A" wp14:editId="62ED681F">
            <wp:simplePos x="0" y="0"/>
            <wp:positionH relativeFrom="column">
              <wp:posOffset>-145172</wp:posOffset>
            </wp:positionH>
            <wp:positionV relativeFrom="paragraph">
              <wp:posOffset>-257175</wp:posOffset>
            </wp:positionV>
            <wp:extent cx="1028700" cy="898335"/>
            <wp:effectExtent l="0" t="0" r="0" b="0"/>
            <wp:wrapNone/>
            <wp:docPr id="1" name="Picture 1" descr="C:\Documents and Settings\ayoung\Local Settings\Temporary Internet Files\Content.IE5\I03RSEBD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young\Local Settings\Temporary Internet Files\Content.IE5\I03RSEBD\MC9000193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D27" w:rsidRPr="00197A49">
        <w:rPr>
          <w:rFonts w:ascii="Century Gothic" w:hAnsi="Century Gothic"/>
          <w:b/>
          <w:sz w:val="32"/>
          <w:szCs w:val="32"/>
        </w:rPr>
        <w:t>Literature Circles</w:t>
      </w:r>
    </w:p>
    <w:p w:rsidR="00FA7D27" w:rsidRPr="00197A49" w:rsidRDefault="00FA7D27" w:rsidP="00FA7D27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197A49">
        <w:rPr>
          <w:rFonts w:ascii="Century Gothic" w:hAnsi="Century Gothic"/>
          <w:b/>
          <w:sz w:val="32"/>
          <w:szCs w:val="32"/>
        </w:rPr>
        <w:t>Plann</w:t>
      </w:r>
      <w:bookmarkStart w:id="0" w:name="_GoBack"/>
      <w:bookmarkEnd w:id="0"/>
      <w:r w:rsidRPr="00197A49">
        <w:rPr>
          <w:rFonts w:ascii="Century Gothic" w:hAnsi="Century Gothic"/>
          <w:b/>
          <w:sz w:val="32"/>
          <w:szCs w:val="32"/>
        </w:rPr>
        <w:t>er</w:t>
      </w:r>
    </w:p>
    <w:p w:rsidR="00FA7D27" w:rsidRDefault="00FA7D27" w:rsidP="00FA7D27">
      <w:pPr>
        <w:contextualSpacing/>
        <w:jc w:val="center"/>
        <w:rPr>
          <w:rFonts w:ascii="Century Gothic" w:hAnsi="Century Gothic"/>
          <w:sz w:val="32"/>
          <w:szCs w:val="32"/>
        </w:rPr>
      </w:pPr>
    </w:p>
    <w:p w:rsidR="00FA7D27" w:rsidRDefault="00FA7D27" w:rsidP="00FA7D27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literature circle is a group of students that are reading the same book.  When </w:t>
      </w:r>
      <w:r w:rsidR="00197A49">
        <w:rPr>
          <w:rFonts w:ascii="Century Gothic" w:hAnsi="Century Gothic"/>
          <w:sz w:val="24"/>
          <w:szCs w:val="24"/>
        </w:rPr>
        <w:t>your group</w:t>
      </w:r>
      <w:r>
        <w:rPr>
          <w:rFonts w:ascii="Century Gothic" w:hAnsi="Century Gothic"/>
          <w:sz w:val="24"/>
          <w:szCs w:val="24"/>
        </w:rPr>
        <w:t xml:space="preserve"> meet</w:t>
      </w:r>
      <w:r w:rsidR="00197A4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</w:t>
      </w:r>
      <w:r w:rsidR="00197A49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discuss the parts of the book </w:t>
      </w:r>
      <w:r w:rsidR="00197A49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have read and plan for the next session.  Often, Literature Circles are enhanced with extra “assignments”--- </w:t>
      </w:r>
      <w:r w:rsidR="00197A49">
        <w:rPr>
          <w:rFonts w:ascii="Century Gothic" w:hAnsi="Century Gothic"/>
          <w:sz w:val="24"/>
          <w:szCs w:val="24"/>
        </w:rPr>
        <w:t>having you make time</w:t>
      </w:r>
      <w:r>
        <w:rPr>
          <w:rFonts w:ascii="Century Gothic" w:hAnsi="Century Gothic"/>
          <w:sz w:val="24"/>
          <w:szCs w:val="24"/>
        </w:rPr>
        <w:t>lines to help</w:t>
      </w:r>
      <w:r w:rsidR="00197A49">
        <w:rPr>
          <w:rFonts w:ascii="Century Gothic" w:hAnsi="Century Gothic"/>
          <w:sz w:val="24"/>
          <w:szCs w:val="24"/>
        </w:rPr>
        <w:t xml:space="preserve"> understand the book better, write</w:t>
      </w:r>
      <w:r>
        <w:rPr>
          <w:rFonts w:ascii="Century Gothic" w:hAnsi="Century Gothic"/>
          <w:sz w:val="24"/>
          <w:szCs w:val="24"/>
        </w:rPr>
        <w:t xml:space="preserve"> a chapter from a differe</w:t>
      </w:r>
      <w:r w:rsidR="00197A49">
        <w:rPr>
          <w:rFonts w:ascii="Century Gothic" w:hAnsi="Century Gothic"/>
          <w:sz w:val="24"/>
          <w:szCs w:val="24"/>
        </w:rPr>
        <w:t>nt character’s point of view,  research</w:t>
      </w:r>
      <w:r>
        <w:rPr>
          <w:rFonts w:ascii="Century Gothic" w:hAnsi="Century Gothic"/>
          <w:sz w:val="24"/>
          <w:szCs w:val="24"/>
        </w:rPr>
        <w:t xml:space="preserve"> a</w:t>
      </w:r>
      <w:r w:rsidR="00197A49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historical e</w:t>
      </w:r>
      <w:r w:rsidR="00197A49">
        <w:rPr>
          <w:rFonts w:ascii="Century Gothic" w:hAnsi="Century Gothic"/>
          <w:sz w:val="24"/>
          <w:szCs w:val="24"/>
        </w:rPr>
        <w:t>lement of the text, illustrate</w:t>
      </w:r>
      <w:r>
        <w:rPr>
          <w:rFonts w:ascii="Century Gothic" w:hAnsi="Century Gothic"/>
          <w:sz w:val="24"/>
          <w:szCs w:val="24"/>
        </w:rPr>
        <w:t xml:space="preserve"> a scene</w:t>
      </w:r>
      <w:r w:rsidR="00197A4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or whatever the </w:t>
      </w:r>
      <w:r w:rsidR="00197A49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feel would increase their appreciation of the book.  </w:t>
      </w:r>
      <w:r w:rsidR="00197A49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may </w:t>
      </w:r>
      <w:r w:rsidR="00197A49">
        <w:rPr>
          <w:rFonts w:ascii="Century Gothic" w:hAnsi="Century Gothic"/>
          <w:sz w:val="24"/>
          <w:szCs w:val="24"/>
        </w:rPr>
        <w:t xml:space="preserve">be completing </w:t>
      </w:r>
      <w:r>
        <w:rPr>
          <w:rFonts w:ascii="Century Gothic" w:hAnsi="Century Gothic"/>
          <w:sz w:val="24"/>
          <w:szCs w:val="24"/>
        </w:rPr>
        <w:t>these assignments individually, in pairs, or as a whole group.</w:t>
      </w:r>
    </w:p>
    <w:p w:rsidR="00FA7D27" w:rsidRDefault="00FA7D27" w:rsidP="00FA7D27">
      <w:pPr>
        <w:contextualSpacing/>
        <w:rPr>
          <w:rFonts w:ascii="Century Gothic" w:hAnsi="Century Gothic"/>
          <w:sz w:val="24"/>
          <w:szCs w:val="24"/>
        </w:rPr>
      </w:pPr>
    </w:p>
    <w:p w:rsidR="00FA7D27" w:rsidRDefault="00FA7D27" w:rsidP="00FA7D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Literature Circle for the </w:t>
      </w:r>
      <w:proofErr w:type="gramStart"/>
      <w:r>
        <w:rPr>
          <w:rFonts w:ascii="Century Gothic" w:hAnsi="Century Gothic"/>
          <w:sz w:val="24"/>
          <w:szCs w:val="24"/>
        </w:rPr>
        <w:t xml:space="preserve">book  </w:t>
      </w:r>
      <w:r w:rsidR="00197A49">
        <w:rPr>
          <w:rFonts w:ascii="Century Gothic" w:hAnsi="Century Gothic"/>
          <w:sz w:val="24"/>
          <w:szCs w:val="24"/>
        </w:rPr>
        <w:t>_</w:t>
      </w:r>
      <w:proofErr w:type="gramEnd"/>
      <w:r w:rsidR="00197A49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______________________________________________</w:t>
      </w:r>
      <w:r w:rsidR="00E93E3F">
        <w:rPr>
          <w:rFonts w:ascii="Century Gothic" w:hAnsi="Century Gothic"/>
          <w:sz w:val="24"/>
          <w:szCs w:val="24"/>
        </w:rPr>
        <w:t>___</w:t>
      </w:r>
    </w:p>
    <w:p w:rsidR="00FA7D27" w:rsidRDefault="00FA7D27" w:rsidP="00FA7D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197A49">
        <w:rPr>
          <w:rFonts w:ascii="Century Gothic" w:hAnsi="Century Gothic"/>
          <w:sz w:val="24"/>
          <w:szCs w:val="24"/>
        </w:rPr>
        <w:tab/>
      </w:r>
      <w:r w:rsidR="00197A49">
        <w:rPr>
          <w:rFonts w:ascii="Century Gothic" w:hAnsi="Century Gothic"/>
          <w:sz w:val="24"/>
          <w:szCs w:val="24"/>
        </w:rPr>
        <w:tab/>
      </w:r>
      <w:proofErr w:type="gramStart"/>
      <w:r w:rsidR="00E93E3F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y  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</w:t>
      </w:r>
      <w:r w:rsidR="00E93E3F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</w:t>
      </w:r>
    </w:p>
    <w:p w:rsidR="00E93E3F" w:rsidRDefault="00E93E3F" w:rsidP="00FA7D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Number of pages:  _________________</w:t>
      </w:r>
    </w:p>
    <w:p w:rsidR="00E93E3F" w:rsidRDefault="00E93E3F" w:rsidP="00FA7D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Number of chapte</w:t>
      </w:r>
      <w:r w:rsidR="00197A49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s:  _______________</w:t>
      </w:r>
    </w:p>
    <w:p w:rsidR="00FA7D27" w:rsidRDefault="00FA7D27" w:rsidP="00FA7D27">
      <w:pPr>
        <w:contextualSpacing/>
        <w:rPr>
          <w:rFonts w:ascii="Century Gothic" w:hAnsi="Century Gothic"/>
          <w:sz w:val="24"/>
          <w:szCs w:val="24"/>
        </w:rPr>
      </w:pPr>
    </w:p>
    <w:p w:rsidR="00197A49" w:rsidRDefault="0096549F" w:rsidP="00197A49">
      <w:pPr>
        <w:contextualSpacing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Below, you will plan your reading deadlines and record these deadlines in your student planners.</w:t>
      </w:r>
    </w:p>
    <w:p w:rsidR="00197A49" w:rsidRDefault="00197A49" w:rsidP="00197A49">
      <w:pPr>
        <w:contextualSpacing/>
        <w:rPr>
          <w:rFonts w:ascii="Century Gothic" w:hAnsi="Century Gothic"/>
          <w:b/>
          <w:color w:val="FF0000"/>
          <w:sz w:val="24"/>
          <w:szCs w:val="24"/>
        </w:rPr>
      </w:pPr>
    </w:p>
    <w:p w:rsidR="00FA7D27" w:rsidRPr="00197A49" w:rsidRDefault="00FA7D27" w:rsidP="00197A49">
      <w:pPr>
        <w:ind w:left="-270"/>
        <w:contextualSpacing/>
        <w:rPr>
          <w:rFonts w:ascii="Century Gothic" w:hAnsi="Century Gothic"/>
          <w:b/>
          <w:color w:val="FF0000"/>
          <w:sz w:val="24"/>
          <w:szCs w:val="24"/>
        </w:rPr>
      </w:pPr>
      <w:r w:rsidRPr="00FA7D27">
        <w:rPr>
          <w:rFonts w:ascii="Century Gothic" w:hAnsi="Century Gothic"/>
          <w:b/>
          <w:color w:val="000000" w:themeColor="text1"/>
          <w:sz w:val="24"/>
          <w:szCs w:val="24"/>
        </w:rPr>
        <w:t xml:space="preserve">Weekly Reading </w:t>
      </w:r>
      <w:r w:rsidR="0096549F">
        <w:rPr>
          <w:rFonts w:ascii="Century Gothic" w:hAnsi="Century Gothic"/>
          <w:b/>
          <w:color w:val="000000" w:themeColor="text1"/>
          <w:sz w:val="24"/>
          <w:szCs w:val="24"/>
        </w:rPr>
        <w:t>Planner</w:t>
      </w:r>
      <w:r w:rsidRPr="00FA7D27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</w:p>
    <w:p w:rsidR="00197A49" w:rsidRDefault="00197A49" w:rsidP="00197A49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114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2070"/>
        <w:gridCol w:w="1890"/>
        <w:gridCol w:w="1980"/>
        <w:gridCol w:w="1969"/>
      </w:tblGrid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Week 1</w:t>
            </w:r>
          </w:p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4/9-4/13</w:t>
            </w:r>
          </w:p>
        </w:tc>
        <w:tc>
          <w:tcPr>
            <w:tcW w:w="2070" w:type="dxa"/>
          </w:tcPr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Week 2</w:t>
            </w:r>
          </w:p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4/16-4/20</w:t>
            </w:r>
          </w:p>
        </w:tc>
        <w:tc>
          <w:tcPr>
            <w:tcW w:w="1890" w:type="dxa"/>
          </w:tcPr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Week 3</w:t>
            </w:r>
          </w:p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4/23-4/27</w:t>
            </w:r>
          </w:p>
        </w:tc>
        <w:tc>
          <w:tcPr>
            <w:tcW w:w="1980" w:type="dxa"/>
          </w:tcPr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Week 4</w:t>
            </w:r>
          </w:p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4/30-5/4</w:t>
            </w:r>
          </w:p>
        </w:tc>
        <w:tc>
          <w:tcPr>
            <w:tcW w:w="1969" w:type="dxa"/>
          </w:tcPr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Week 5</w:t>
            </w:r>
          </w:p>
          <w:p w:rsidR="0096549F" w:rsidRDefault="0096549F" w:rsidP="0096549F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5/7-5/11</w:t>
            </w:r>
          </w:p>
        </w:tc>
      </w:tr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Book must be</w:t>
            </w: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completed; turn in folder</w:t>
            </w:r>
          </w:p>
        </w:tc>
      </w:tr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Begin extension activities</w:t>
            </w:r>
          </w:p>
        </w:tc>
      </w:tr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6549F" w:rsidTr="00197A49">
        <w:tc>
          <w:tcPr>
            <w:tcW w:w="162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49F" w:rsidRDefault="0096549F" w:rsidP="00FA7D27">
            <w:p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6549F" w:rsidRPr="00FA7D27" w:rsidRDefault="0096549F" w:rsidP="00FA7D27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96549F" w:rsidRPr="00FA7D27" w:rsidSect="00197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7"/>
    <w:rsid w:val="0015128E"/>
    <w:rsid w:val="00197A49"/>
    <w:rsid w:val="0096549F"/>
    <w:rsid w:val="00E93E3F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Amy</dc:creator>
  <cp:keywords/>
  <dc:description/>
  <cp:lastModifiedBy>Young, Amy</cp:lastModifiedBy>
  <cp:revision>2</cp:revision>
  <cp:lastPrinted>2012-04-04T14:49:00Z</cp:lastPrinted>
  <dcterms:created xsi:type="dcterms:W3CDTF">2012-04-04T14:50:00Z</dcterms:created>
  <dcterms:modified xsi:type="dcterms:W3CDTF">2012-04-04T14:50:00Z</dcterms:modified>
</cp:coreProperties>
</file>