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D" w:rsidRPr="004D6F6D" w:rsidRDefault="004D6F6D" w:rsidP="004D6F6D">
      <w:pPr>
        <w:shd w:val="clear" w:color="auto" w:fill="FFFFFF"/>
        <w:spacing w:after="3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</w:rPr>
      </w:pPr>
      <w:r w:rsidRPr="004D6F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Estimated Probability of Competing in Athletics </w:t>
      </w:r>
      <w:proofErr w:type="gramStart"/>
      <w:r w:rsidRPr="004D6F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Beyond</w:t>
      </w:r>
      <w:proofErr w:type="gramEnd"/>
      <w:r w:rsidRPr="004D6F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the </w:t>
      </w:r>
      <w:r w:rsidRPr="004D6F6D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</w:rPr>
        <w:t>High School Interscholastic Level</w:t>
      </w:r>
    </w:p>
    <w:tbl>
      <w:tblPr>
        <w:tblW w:w="0" w:type="auto"/>
        <w:jc w:val="center"/>
        <w:tblCellSpacing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5"/>
        <w:gridCol w:w="1170"/>
        <w:gridCol w:w="1170"/>
        <w:gridCol w:w="960"/>
        <w:gridCol w:w="960"/>
        <w:gridCol w:w="960"/>
        <w:gridCol w:w="960"/>
      </w:tblGrid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Student-Athletes</w:t>
            </w:r>
          </w:p>
        </w:tc>
        <w:tc>
          <w:tcPr>
            <w:tcW w:w="1170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Men's Basketball</w:t>
            </w:r>
          </w:p>
        </w:tc>
        <w:tc>
          <w:tcPr>
            <w:tcW w:w="1170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Women's Basketball</w:t>
            </w:r>
          </w:p>
        </w:tc>
        <w:tc>
          <w:tcPr>
            <w:tcW w:w="960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Football</w:t>
            </w:r>
          </w:p>
        </w:tc>
        <w:tc>
          <w:tcPr>
            <w:tcW w:w="960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Baseball</w:t>
            </w:r>
          </w:p>
        </w:tc>
        <w:tc>
          <w:tcPr>
            <w:tcW w:w="960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Men's Ice Hockey</w:t>
            </w:r>
          </w:p>
        </w:tc>
        <w:tc>
          <w:tcPr>
            <w:tcW w:w="960" w:type="dxa"/>
            <w:shd w:val="clear" w:color="auto" w:fill="DDEEFF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Men's Soccer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 xml:space="preserve">High School </w:t>
            </w:r>
            <w:bookmarkStart w:id="0" w:name="_GoBack"/>
            <w:bookmarkEnd w:id="0"/>
            <w:r w:rsidRPr="004D6F6D">
              <w:rPr>
                <w:rFonts w:ascii="Arial" w:eastAsia="Times New Roman" w:hAnsi="Arial" w:cs="Arial"/>
                <w:sz w:val="18"/>
                <w:szCs w:val="18"/>
              </w:rPr>
              <w:t>Student Athletes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540,207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439,550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1,109,278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472,644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36,475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391,839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High School Senior Student Athletes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154,345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125,586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316,937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135,041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10,421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111,954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NCAA Student Athletes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17,008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15,423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66,313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30,365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3,945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21,770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NCAA Freshman Roster Positions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4,859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4,407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18,947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8,676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1,127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6,220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NCAA Senior Student Athletes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3,780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3,427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14,736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6,748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4,838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NCAA Student Athletes Drafted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Percent High School to NCAA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3.5%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5.6%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Percent NCAA to Professional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8.9%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3.8%</w:t>
            </w:r>
          </w:p>
        </w:tc>
        <w:tc>
          <w:tcPr>
            <w:tcW w:w="960" w:type="dxa"/>
            <w:shd w:val="clear" w:color="auto" w:fill="EEEEEE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1.6%</w:t>
            </w:r>
          </w:p>
        </w:tc>
      </w:tr>
      <w:tr w:rsidR="004D6F6D" w:rsidRPr="004D6F6D" w:rsidTr="004D6F6D">
        <w:trPr>
          <w:tblCellSpacing w:w="0" w:type="dxa"/>
          <w:jc w:val="center"/>
        </w:trPr>
        <w:tc>
          <w:tcPr>
            <w:tcW w:w="1395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Percent High School to Professional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0.03%</w:t>
            </w:r>
          </w:p>
        </w:tc>
        <w:tc>
          <w:tcPr>
            <w:tcW w:w="117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0.08%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0.44%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0.32%</w:t>
            </w:r>
          </w:p>
        </w:tc>
        <w:tc>
          <w:tcPr>
            <w:tcW w:w="960" w:type="dxa"/>
            <w:vAlign w:val="center"/>
            <w:hideMark/>
          </w:tcPr>
          <w:p w:rsidR="004D6F6D" w:rsidRPr="004D6F6D" w:rsidRDefault="004D6F6D" w:rsidP="004D6F6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F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0.07%</w:t>
            </w:r>
          </w:p>
        </w:tc>
      </w:tr>
    </w:tbl>
    <w:p w:rsidR="004D6F6D" w:rsidRPr="004D6F6D" w:rsidRDefault="004D6F6D" w:rsidP="004D6F6D">
      <w:pPr>
        <w:shd w:val="clear" w:color="auto" w:fill="FFFFFF"/>
        <w:spacing w:before="225" w:after="225" w:line="312" w:lineRule="atLeast"/>
        <w:rPr>
          <w:rFonts w:ascii="Arial" w:eastAsia="Times New Roman" w:hAnsi="Arial" w:cs="Arial"/>
          <w:sz w:val="18"/>
          <w:szCs w:val="18"/>
        </w:rPr>
      </w:pPr>
      <w:r w:rsidRPr="004D6F6D">
        <w:rPr>
          <w:rFonts w:ascii="Arial" w:eastAsia="Times New Roman" w:hAnsi="Arial" w:cs="Arial"/>
          <w:sz w:val="18"/>
          <w:szCs w:val="18"/>
        </w:rPr>
        <w:t>Note: These percentages are based on estimated data and should be considered approximations of the actual percentages.</w:t>
      </w:r>
    </w:p>
    <w:p w:rsidR="00121D8A" w:rsidRDefault="00121D8A"/>
    <w:sectPr w:rsidR="0012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D"/>
    <w:rsid w:val="00121D8A"/>
    <w:rsid w:val="004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Unrein, Andrew</dc:creator>
  <cp:keywords/>
  <dc:description/>
  <cp:lastModifiedBy>Unrein, Andrew</cp:lastModifiedBy>
  <cp:revision>1</cp:revision>
  <dcterms:created xsi:type="dcterms:W3CDTF">2011-09-19T13:27:00Z</dcterms:created>
  <dcterms:modified xsi:type="dcterms:W3CDTF">2011-09-19T13:27:00Z</dcterms:modified>
</cp:coreProperties>
</file>