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D9A" w:rsidRPr="00CE4D9A" w:rsidRDefault="00CE4D9A" w:rsidP="00CE4D9A">
      <w:pPr>
        <w:shd w:val="clear" w:color="auto" w:fill="FFFFFF"/>
        <w:spacing w:after="0" w:line="240" w:lineRule="auto"/>
        <w:outlineLvl w:val="1"/>
        <w:rPr>
          <w:rFonts w:ascii="Times New Roman" w:eastAsia="Times New Roman" w:hAnsi="Times New Roman" w:cs="Times New Roman"/>
          <w:b/>
          <w:bCs/>
          <w:kern w:val="36"/>
          <w:sz w:val="36"/>
          <w:szCs w:val="36"/>
        </w:rPr>
      </w:pPr>
      <w:r w:rsidRPr="00CE4D9A">
        <w:rPr>
          <w:rFonts w:ascii="Times New Roman" w:eastAsia="Times New Roman" w:hAnsi="Times New Roman" w:cs="Times New Roman"/>
          <w:b/>
          <w:bCs/>
          <w:kern w:val="36"/>
          <w:sz w:val="36"/>
          <w:szCs w:val="36"/>
        </w:rPr>
        <w:t>Glossary of terms</w:t>
      </w:r>
    </w:p>
    <w:p w:rsidR="00CE4D9A" w:rsidRPr="00CE4D9A" w:rsidRDefault="00CE4D9A" w:rsidP="00CE4D9A">
      <w:pPr>
        <w:shd w:val="clear" w:color="auto" w:fill="FFFFFF"/>
        <w:spacing w:before="225" w:after="225" w:line="312" w:lineRule="atLeast"/>
        <w:rPr>
          <w:rFonts w:ascii="Arial" w:eastAsia="Times New Roman" w:hAnsi="Arial" w:cs="Arial"/>
          <w:sz w:val="18"/>
          <w:szCs w:val="18"/>
        </w:rPr>
      </w:pPr>
      <w:bookmarkStart w:id="0" w:name="contact"/>
      <w:r w:rsidRPr="00CE4D9A">
        <w:rPr>
          <w:rFonts w:ascii="Arial" w:eastAsia="Times New Roman" w:hAnsi="Arial" w:cs="Arial"/>
          <w:b/>
          <w:bCs/>
          <w:sz w:val="18"/>
          <w:szCs w:val="18"/>
        </w:rPr>
        <w:t xml:space="preserve">Contact </w:t>
      </w:r>
      <w:bookmarkEnd w:id="0"/>
      <w:r w:rsidRPr="00CE4D9A">
        <w:rPr>
          <w:rFonts w:ascii="Arial" w:eastAsia="Times New Roman" w:hAnsi="Arial" w:cs="Arial"/>
          <w:sz w:val="18"/>
          <w:szCs w:val="18"/>
        </w:rPr>
        <w:t>occurs any time a coach has any face-to-face contact with a prospective student-athlete or the prospect’s parents off the college’s campus and says more than hello. A contact also occurs if a coach has any contact with the prospective student-athlete or his or her parents at the prospective student-athlete’s high school or any location where the prospect is engaging in competition or practice.</w:t>
      </w:r>
      <w:bookmarkStart w:id="1" w:name="_GoBack"/>
      <w:bookmarkEnd w:id="1"/>
    </w:p>
    <w:p w:rsidR="00CE4D9A" w:rsidRPr="00CE4D9A" w:rsidRDefault="00CE4D9A" w:rsidP="00CE4D9A">
      <w:pPr>
        <w:shd w:val="clear" w:color="auto" w:fill="FFFFFF"/>
        <w:spacing w:before="225" w:after="225" w:line="312" w:lineRule="atLeast"/>
        <w:rPr>
          <w:rFonts w:ascii="Arial" w:eastAsia="Times New Roman" w:hAnsi="Arial" w:cs="Arial"/>
          <w:sz w:val="18"/>
          <w:szCs w:val="18"/>
        </w:rPr>
      </w:pPr>
      <w:bookmarkStart w:id="2" w:name="period"/>
      <w:r w:rsidRPr="00CE4D9A">
        <w:rPr>
          <w:rFonts w:ascii="Arial" w:eastAsia="Times New Roman" w:hAnsi="Arial" w:cs="Arial"/>
          <w:b/>
          <w:bCs/>
          <w:sz w:val="18"/>
          <w:szCs w:val="18"/>
        </w:rPr>
        <w:t xml:space="preserve">Contact period </w:t>
      </w:r>
      <w:bookmarkEnd w:id="2"/>
      <w:r w:rsidRPr="00CE4D9A">
        <w:rPr>
          <w:rFonts w:ascii="Arial" w:eastAsia="Times New Roman" w:hAnsi="Arial" w:cs="Arial"/>
          <w:sz w:val="18"/>
          <w:szCs w:val="18"/>
        </w:rPr>
        <w:t>is the time when a college coach may have in-person contact with a prospective student-athlete and the prospect’s parents on or off the college’s campus. The coach may also watch the prospective student-athlete play or visit his or her high school. The prospect and the parents may visit a college campus, and the coach may write and telephone during this period.</w:t>
      </w:r>
    </w:p>
    <w:p w:rsidR="00CE4D9A" w:rsidRPr="00CE4D9A" w:rsidRDefault="00CE4D9A" w:rsidP="00CE4D9A">
      <w:pPr>
        <w:shd w:val="clear" w:color="auto" w:fill="FFFFFF"/>
        <w:spacing w:before="225" w:after="225" w:line="312" w:lineRule="atLeast"/>
        <w:rPr>
          <w:rFonts w:ascii="Arial" w:eastAsia="Times New Roman" w:hAnsi="Arial" w:cs="Arial"/>
          <w:sz w:val="18"/>
          <w:szCs w:val="18"/>
        </w:rPr>
      </w:pPr>
      <w:bookmarkStart w:id="3" w:name="dead"/>
      <w:r w:rsidRPr="00CE4D9A">
        <w:rPr>
          <w:rFonts w:ascii="Arial" w:eastAsia="Times New Roman" w:hAnsi="Arial" w:cs="Arial"/>
          <w:b/>
          <w:bCs/>
          <w:sz w:val="18"/>
          <w:szCs w:val="18"/>
        </w:rPr>
        <w:t xml:space="preserve">Dead period </w:t>
      </w:r>
      <w:bookmarkEnd w:id="3"/>
      <w:r w:rsidRPr="00CE4D9A">
        <w:rPr>
          <w:rFonts w:ascii="Arial" w:eastAsia="Times New Roman" w:hAnsi="Arial" w:cs="Arial"/>
          <w:sz w:val="18"/>
          <w:szCs w:val="18"/>
        </w:rPr>
        <w:t>is a time when the college coach may not have any in-person contact with the prospective student-athlete or the prospect’s parents at any time. The coach may write and telephone during this time.</w:t>
      </w:r>
    </w:p>
    <w:p w:rsidR="00CE4D9A" w:rsidRPr="00CE4D9A" w:rsidRDefault="00CE4D9A" w:rsidP="00CE4D9A">
      <w:pPr>
        <w:shd w:val="clear" w:color="auto" w:fill="FFFFFF"/>
        <w:spacing w:before="225" w:after="225" w:line="312" w:lineRule="atLeast"/>
        <w:rPr>
          <w:rFonts w:ascii="Arial" w:eastAsia="Times New Roman" w:hAnsi="Arial" w:cs="Arial"/>
          <w:sz w:val="18"/>
          <w:szCs w:val="18"/>
        </w:rPr>
      </w:pPr>
      <w:bookmarkStart w:id="4" w:name="evaluation"/>
      <w:r w:rsidRPr="00CE4D9A">
        <w:rPr>
          <w:rFonts w:ascii="Arial" w:eastAsia="Times New Roman" w:hAnsi="Arial" w:cs="Arial"/>
          <w:b/>
          <w:bCs/>
          <w:sz w:val="18"/>
          <w:szCs w:val="18"/>
        </w:rPr>
        <w:t>Evaluation</w:t>
      </w:r>
      <w:bookmarkEnd w:id="4"/>
      <w:r w:rsidRPr="00CE4D9A">
        <w:rPr>
          <w:rFonts w:ascii="Arial" w:eastAsia="Times New Roman" w:hAnsi="Arial" w:cs="Arial"/>
          <w:sz w:val="18"/>
          <w:szCs w:val="18"/>
        </w:rPr>
        <w:t xml:space="preserve"> is an activity by a coach to evaluate a prospective student-athlete’s academic or athletics ability. This would include visiting the prospective student-athlete’s high school or watching the prospect practice or compete.</w:t>
      </w:r>
    </w:p>
    <w:p w:rsidR="00CE4D9A" w:rsidRPr="00CE4D9A" w:rsidRDefault="00CE4D9A" w:rsidP="00CE4D9A">
      <w:pPr>
        <w:shd w:val="clear" w:color="auto" w:fill="FFFFFF"/>
        <w:spacing w:before="225" w:after="225" w:line="312" w:lineRule="atLeast"/>
        <w:rPr>
          <w:rFonts w:ascii="Arial" w:eastAsia="Times New Roman" w:hAnsi="Arial" w:cs="Arial"/>
          <w:sz w:val="18"/>
          <w:szCs w:val="18"/>
        </w:rPr>
      </w:pPr>
      <w:bookmarkStart w:id="5" w:name="evalperiod"/>
      <w:r w:rsidRPr="00CE4D9A">
        <w:rPr>
          <w:rFonts w:ascii="Arial" w:eastAsia="Times New Roman" w:hAnsi="Arial" w:cs="Arial"/>
          <w:b/>
          <w:bCs/>
          <w:sz w:val="18"/>
          <w:szCs w:val="18"/>
        </w:rPr>
        <w:t xml:space="preserve">Evaluation period </w:t>
      </w:r>
      <w:bookmarkEnd w:id="5"/>
      <w:r w:rsidRPr="00CE4D9A">
        <w:rPr>
          <w:rFonts w:ascii="Arial" w:eastAsia="Times New Roman" w:hAnsi="Arial" w:cs="Arial"/>
          <w:sz w:val="18"/>
          <w:szCs w:val="18"/>
        </w:rPr>
        <w:t>is the time a college coach may watch a prospective student-athlete play or visit the high school but cannot have any in-person conversations with the possible recruit or the parents off the college’s campus. The prospective student-athlete and the parents can visit a college campus during this period and a coach may call or write during this period.</w:t>
      </w:r>
    </w:p>
    <w:p w:rsidR="00CE4D9A" w:rsidRPr="00CE4D9A" w:rsidRDefault="00CE4D9A" w:rsidP="00CE4D9A">
      <w:pPr>
        <w:shd w:val="clear" w:color="auto" w:fill="FFFFFF"/>
        <w:spacing w:before="225" w:after="225" w:line="312" w:lineRule="atLeast"/>
        <w:rPr>
          <w:rFonts w:ascii="Arial" w:eastAsia="Times New Roman" w:hAnsi="Arial" w:cs="Arial"/>
          <w:sz w:val="18"/>
          <w:szCs w:val="18"/>
        </w:rPr>
      </w:pPr>
      <w:bookmarkStart w:id="6" w:name="national"/>
      <w:r w:rsidRPr="00CE4D9A">
        <w:rPr>
          <w:rFonts w:ascii="Arial" w:eastAsia="Times New Roman" w:hAnsi="Arial" w:cs="Arial"/>
          <w:b/>
          <w:bCs/>
          <w:sz w:val="18"/>
          <w:szCs w:val="18"/>
        </w:rPr>
        <w:t xml:space="preserve">National Letter of Intent </w:t>
      </w:r>
      <w:bookmarkEnd w:id="6"/>
      <w:r w:rsidRPr="00CE4D9A">
        <w:rPr>
          <w:rFonts w:ascii="Arial" w:eastAsia="Times New Roman" w:hAnsi="Arial" w:cs="Arial"/>
          <w:sz w:val="18"/>
          <w:szCs w:val="18"/>
        </w:rPr>
        <w:t>is the document a prospective student-athlete signs when he or she agrees to attend the designated college or university for one academic year. According to the terms of the National Letter of Intent program, participating institutions agree to provide athletics financial aid for one academic year to the student-athlete, provided he or she is admitted to the institution and is eligible for financial aid under NCAA rules. An important provision of the National Letter of Intent program is a recruiting prohibition applied after a prospective student-athlete signs a National Letter of Intent. This prohibition requires participating institutions to cease recruitment of a prospective student-athlete once a National Letter of Intent is signed with another institution.</w:t>
      </w:r>
    </w:p>
    <w:p w:rsidR="00CE4D9A" w:rsidRPr="00CE4D9A" w:rsidRDefault="00CE4D9A" w:rsidP="00CE4D9A">
      <w:pPr>
        <w:shd w:val="clear" w:color="auto" w:fill="FFFFFF"/>
        <w:spacing w:before="225" w:after="225" w:line="312" w:lineRule="atLeast"/>
        <w:rPr>
          <w:rFonts w:ascii="Arial" w:eastAsia="Times New Roman" w:hAnsi="Arial" w:cs="Arial"/>
          <w:sz w:val="18"/>
          <w:szCs w:val="18"/>
        </w:rPr>
      </w:pPr>
      <w:bookmarkStart w:id="7" w:name="official"/>
      <w:r w:rsidRPr="00CE4D9A">
        <w:rPr>
          <w:rFonts w:ascii="Arial" w:eastAsia="Times New Roman" w:hAnsi="Arial" w:cs="Arial"/>
          <w:b/>
          <w:bCs/>
          <w:sz w:val="18"/>
          <w:szCs w:val="18"/>
        </w:rPr>
        <w:t>Official visit</w:t>
      </w:r>
      <w:bookmarkEnd w:id="7"/>
      <w:r w:rsidRPr="00CE4D9A">
        <w:rPr>
          <w:rFonts w:ascii="Arial" w:eastAsia="Times New Roman" w:hAnsi="Arial" w:cs="Arial"/>
          <w:sz w:val="18"/>
          <w:szCs w:val="18"/>
        </w:rPr>
        <w:t xml:space="preserve"> is a prospective student-athlete’s visit to a college campus paid for by the college. The college can pay for transportation to and from the college, room and meals (three per day) while visiting and reasonable entertainment expenses, including three complimentary admissions to a home athletics contest. NCAA recruiting bylaws limit the number of official visits a recruit may take to five.</w:t>
      </w:r>
    </w:p>
    <w:p w:rsidR="00CE4D9A" w:rsidRPr="00CE4D9A" w:rsidRDefault="00CE4D9A" w:rsidP="00CE4D9A">
      <w:pPr>
        <w:shd w:val="clear" w:color="auto" w:fill="FFFFFF"/>
        <w:spacing w:before="225" w:after="225" w:line="312" w:lineRule="atLeast"/>
        <w:rPr>
          <w:rFonts w:ascii="Arial" w:eastAsia="Times New Roman" w:hAnsi="Arial" w:cs="Arial"/>
          <w:sz w:val="18"/>
          <w:szCs w:val="18"/>
        </w:rPr>
      </w:pPr>
      <w:bookmarkStart w:id="8" w:name="prospective"/>
      <w:r w:rsidRPr="00CE4D9A">
        <w:rPr>
          <w:rFonts w:ascii="Arial" w:eastAsia="Times New Roman" w:hAnsi="Arial" w:cs="Arial"/>
          <w:b/>
          <w:bCs/>
          <w:sz w:val="18"/>
          <w:szCs w:val="18"/>
        </w:rPr>
        <w:t>Prospective student-athlete</w:t>
      </w:r>
      <w:bookmarkEnd w:id="8"/>
      <w:r w:rsidRPr="00CE4D9A">
        <w:rPr>
          <w:rFonts w:ascii="Arial" w:eastAsia="Times New Roman" w:hAnsi="Arial" w:cs="Arial"/>
          <w:sz w:val="18"/>
          <w:szCs w:val="18"/>
        </w:rPr>
        <w:t xml:space="preserve"> is the title given when a student enters ninth grade. It also applies when, before a student’s ninth-grade year, a college gives the student, the student’s relatives or their friends any financial aid or other benefits that the college does not generally provide to prospective students.</w:t>
      </w:r>
    </w:p>
    <w:p w:rsidR="00CE4D9A" w:rsidRPr="00CE4D9A" w:rsidRDefault="00CE4D9A" w:rsidP="00CE4D9A">
      <w:pPr>
        <w:shd w:val="clear" w:color="auto" w:fill="FFFFFF"/>
        <w:spacing w:before="225" w:after="225" w:line="312" w:lineRule="atLeast"/>
        <w:rPr>
          <w:rFonts w:ascii="Arial" w:eastAsia="Times New Roman" w:hAnsi="Arial" w:cs="Arial"/>
          <w:sz w:val="18"/>
          <w:szCs w:val="18"/>
        </w:rPr>
      </w:pPr>
      <w:bookmarkStart w:id="9" w:name="quiet"/>
      <w:r w:rsidRPr="00CE4D9A">
        <w:rPr>
          <w:rFonts w:ascii="Arial" w:eastAsia="Times New Roman" w:hAnsi="Arial" w:cs="Arial"/>
          <w:b/>
          <w:bCs/>
          <w:sz w:val="18"/>
          <w:szCs w:val="18"/>
        </w:rPr>
        <w:t>Quiet period</w:t>
      </w:r>
      <w:bookmarkEnd w:id="9"/>
      <w:r w:rsidRPr="00CE4D9A">
        <w:rPr>
          <w:rFonts w:ascii="Arial" w:eastAsia="Times New Roman" w:hAnsi="Arial" w:cs="Arial"/>
          <w:sz w:val="18"/>
          <w:szCs w:val="18"/>
        </w:rPr>
        <w:t xml:space="preserve"> is a time when the college may not have any in-person talk with the prospective student-athlete or the parents off the college’s campus. The coach may not watch the prospect play or </w:t>
      </w:r>
      <w:proofErr w:type="spellStart"/>
      <w:r w:rsidRPr="00CE4D9A">
        <w:rPr>
          <w:rFonts w:ascii="Arial" w:eastAsia="Times New Roman" w:hAnsi="Arial" w:cs="Arial"/>
          <w:sz w:val="18"/>
          <w:szCs w:val="18"/>
        </w:rPr>
        <w:t>practice.The</w:t>
      </w:r>
      <w:proofErr w:type="spellEnd"/>
      <w:r w:rsidRPr="00CE4D9A">
        <w:rPr>
          <w:rFonts w:ascii="Arial" w:eastAsia="Times New Roman" w:hAnsi="Arial" w:cs="Arial"/>
          <w:sz w:val="18"/>
          <w:szCs w:val="18"/>
        </w:rPr>
        <w:t xml:space="preserve"> prospective student-athlete can visit college campuses during this time and a coach may write or telephone.</w:t>
      </w:r>
    </w:p>
    <w:p w:rsidR="00CE4D9A" w:rsidRPr="00CE4D9A" w:rsidRDefault="00CE4D9A" w:rsidP="00CE4D9A">
      <w:pPr>
        <w:shd w:val="clear" w:color="auto" w:fill="FFFFFF"/>
        <w:spacing w:before="225" w:after="225" w:line="312" w:lineRule="atLeast"/>
        <w:rPr>
          <w:rFonts w:ascii="Arial" w:eastAsia="Times New Roman" w:hAnsi="Arial" w:cs="Arial"/>
          <w:sz w:val="18"/>
          <w:szCs w:val="18"/>
        </w:rPr>
      </w:pPr>
      <w:bookmarkStart w:id="10" w:name="unofficial"/>
      <w:r w:rsidRPr="00CE4D9A">
        <w:rPr>
          <w:rFonts w:ascii="Arial" w:eastAsia="Times New Roman" w:hAnsi="Arial" w:cs="Arial"/>
          <w:b/>
          <w:bCs/>
          <w:sz w:val="18"/>
          <w:szCs w:val="18"/>
        </w:rPr>
        <w:lastRenderedPageBreak/>
        <w:t>Unofficial visit</w:t>
      </w:r>
      <w:bookmarkEnd w:id="10"/>
      <w:r w:rsidRPr="00CE4D9A">
        <w:rPr>
          <w:rFonts w:ascii="Arial" w:eastAsia="Times New Roman" w:hAnsi="Arial" w:cs="Arial"/>
          <w:sz w:val="18"/>
          <w:szCs w:val="18"/>
        </w:rPr>
        <w:t xml:space="preserve"> is any visit by a prospective student-athlete and their parents to a college campus paid for by the prospective student athlete or the prospect’s parents. The only expense the prospective student-athlete can receive from the college is three complimentary admissions to a home athletics contest. The prospect may make as many visits as he or she likes and may take the visits at any time. The only time the prospective student-athlete cannot talk with a coach during an unofficial visit is during a dead period.</w:t>
      </w:r>
    </w:p>
    <w:p w:rsidR="00CE4D9A" w:rsidRPr="00CE4D9A" w:rsidRDefault="00CE4D9A" w:rsidP="00CE4D9A">
      <w:pPr>
        <w:shd w:val="clear" w:color="auto" w:fill="FFFFFF"/>
        <w:spacing w:before="225" w:after="225" w:line="312" w:lineRule="atLeast"/>
        <w:rPr>
          <w:rFonts w:ascii="Arial" w:eastAsia="Times New Roman" w:hAnsi="Arial" w:cs="Arial"/>
          <w:sz w:val="18"/>
          <w:szCs w:val="18"/>
        </w:rPr>
      </w:pPr>
      <w:bookmarkStart w:id="11" w:name="verbal"/>
      <w:r w:rsidRPr="00CE4D9A">
        <w:rPr>
          <w:rFonts w:ascii="Arial" w:eastAsia="Times New Roman" w:hAnsi="Arial" w:cs="Arial"/>
          <w:b/>
          <w:bCs/>
          <w:sz w:val="18"/>
          <w:szCs w:val="18"/>
        </w:rPr>
        <w:t>Verbal commitment</w:t>
      </w:r>
      <w:bookmarkEnd w:id="11"/>
      <w:r w:rsidRPr="00CE4D9A">
        <w:rPr>
          <w:rFonts w:ascii="Arial" w:eastAsia="Times New Roman" w:hAnsi="Arial" w:cs="Arial"/>
          <w:sz w:val="18"/>
          <w:szCs w:val="18"/>
        </w:rPr>
        <w:t xml:space="preserve"> is the phrase used to describe a college-bound student-athlete’s commitment to a school before he or she is able to sign a National Letter of Intent. A college-bound student athlete can announce a verbal commitment at any time. While verbal commitments have become popular, they are NOT binding on either the college-bound student-athlete or the school.</w:t>
      </w:r>
    </w:p>
    <w:p w:rsidR="00DA6B88" w:rsidRDefault="00DA6B88"/>
    <w:sectPr w:rsidR="00DA6B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D9A"/>
    <w:rsid w:val="00CE4D9A"/>
    <w:rsid w:val="00DA6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132830">
      <w:bodyDiv w:val="1"/>
      <w:marLeft w:val="0"/>
      <w:marRight w:val="0"/>
      <w:marTop w:val="0"/>
      <w:marBottom w:val="0"/>
      <w:divBdr>
        <w:top w:val="none" w:sz="0" w:space="0" w:color="auto"/>
        <w:left w:val="none" w:sz="0" w:space="0" w:color="auto"/>
        <w:bottom w:val="none" w:sz="0" w:space="0" w:color="auto"/>
        <w:right w:val="none" w:sz="0" w:space="0" w:color="auto"/>
      </w:divBdr>
      <w:divsChild>
        <w:div w:id="144011824">
          <w:marLeft w:val="0"/>
          <w:marRight w:val="0"/>
          <w:marTop w:val="0"/>
          <w:marBottom w:val="0"/>
          <w:divBdr>
            <w:top w:val="none" w:sz="0" w:space="0" w:color="auto"/>
            <w:left w:val="none" w:sz="0" w:space="0" w:color="auto"/>
            <w:bottom w:val="none" w:sz="0" w:space="0" w:color="auto"/>
            <w:right w:val="none" w:sz="0" w:space="0" w:color="auto"/>
          </w:divBdr>
          <w:divsChild>
            <w:div w:id="1653825202">
              <w:marLeft w:val="0"/>
              <w:marRight w:val="0"/>
              <w:marTop w:val="0"/>
              <w:marBottom w:val="30"/>
              <w:divBdr>
                <w:top w:val="none" w:sz="0" w:space="0" w:color="auto"/>
                <w:left w:val="none" w:sz="0" w:space="0" w:color="auto"/>
                <w:bottom w:val="none" w:sz="0" w:space="0" w:color="auto"/>
                <w:right w:val="none" w:sz="0" w:space="0" w:color="auto"/>
              </w:divBdr>
              <w:divsChild>
                <w:div w:id="2063089631">
                  <w:marLeft w:val="0"/>
                  <w:marRight w:val="0"/>
                  <w:marTop w:val="0"/>
                  <w:marBottom w:val="0"/>
                  <w:divBdr>
                    <w:top w:val="none" w:sz="0" w:space="0" w:color="auto"/>
                    <w:left w:val="none" w:sz="0" w:space="0" w:color="auto"/>
                    <w:bottom w:val="none" w:sz="0" w:space="0" w:color="auto"/>
                    <w:right w:val="dotted" w:sz="6" w:space="10" w:color="000000"/>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Unrein, Andrew</dc:creator>
  <cp:keywords/>
  <dc:description/>
  <cp:lastModifiedBy>Unrein, Andrew</cp:lastModifiedBy>
  <cp:revision>1</cp:revision>
  <dcterms:created xsi:type="dcterms:W3CDTF">2011-09-19T13:25:00Z</dcterms:created>
  <dcterms:modified xsi:type="dcterms:W3CDTF">2011-09-19T13:25:00Z</dcterms:modified>
</cp:coreProperties>
</file>